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D66 uitvoerdende taken in het openbaar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5/25-maart/19:30/Bestuursopdracht-Samenwerken-en-Uitbesteden-deelopdracht-Uitvoerende-taken-in-het-openbaar-gebied-Raadscommissie-Ruimte-acht-het-voorstel-niet-rijp-voor-behandeling-in-de-raad/Amendement-D66-uitvoerdende-taken-in-het-openbaar-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WL,VVD,SP,CDA, PvdA, D66, FB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5/25-maart/19:30/Garantstelling-voor-financiering-van-investeringen-door-sportverenigingen-in-accommodaties/A-amendement-WL-VVD-SP-CDA-PvdA-D66-FB-garantstel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9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