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D66,CDA,DUS,PvdA,WL,SP beleidsplan Wmo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CDA-DUS-PvdA-WL-SP-beleidsplan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0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