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07:40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ipads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63,72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ipad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ipads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63,72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ipad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GRP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31,50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GR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2" meta:character-count="247" meta:non-whitespace-character-count="2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1949275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1949275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