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verordening op de afvoer van hemel- en grondwater (aangepaste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erordening-op-de-afvoer-van-hemel-en-grondwater-aangepast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2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