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KMS-terrein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KMS-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De Lichtenberg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e-Licht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Altweerterkapelstraat 1 versie 2 (in stemming gebracht)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ltweerterkapelstraat-1-versie-2-in-stemming-geb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Altweerterkapelstraat 1 (niet in stemming gebracht)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ltweerterkapelstraat-1-niet-in-stemming-geb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407" meta:non-whitespace-character-count="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