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kunst in de openbare ruimte - comite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7-januari/19:30/Kunst-in-de-openbare-ruimte/Amendement-kunst-in-de-openbare-ruimte-comi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kunst in de openbare ruimte - kosten tlv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7-januari/19:30/Kunst-in-de-openbare-ruimte/Amendement-kunst-in-de-openbare-ruimte-kosten-tlv-begro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280" meta:non-whitespace-character-count="2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