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2004-11-08 (begroting) 
              <text:s text:c="2"/>
              (incl. voortzetting op 11-11-2004)
              <text:span text:style-name="T2"/>
            </text:p>
            <text:p text:style-name="P3"/>
          </table:table-cell>
          <table:table-cell table:style-name="Table3.A2" office:value-type="string">
            <text:p text:style-name="P4">08-11-2004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490,27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11-08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2004-11-03
              <text:span text:style-name="T2"/>
            </text:p>
            <text:p text:style-name="P3"/>
          </table:table-cell>
          <table:table-cell table:style-name="Table3.A2" office:value-type="string">
            <text:p text:style-name="P4">03-11-2004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11-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24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