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2004-07-15  (incl. voortzettingen op 19-07-2004 en 20-07-2004)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4-07-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