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concept-besluitenlijst 17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9/29-mei/14:00/concept-besluitenlijst-17-april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4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