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van de raadsvergadering van 3 februari 2021 (voortgezet op 8 februari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1/11-maart/19:30/05-Besluitenlijst-van-de-raadsvergadering-van-3-februari-2021-voortgezet-op-8-febr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