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van de raadsvergadering van 22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3/19-april/19:31/Vaststellen-van-de-besluitenlijst-van-de-raadsvergadering-van-22-maart-2023/Concept-besluitenlijst-van-de-raadsvergadering-van-22-maart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