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d.d. 21-02-2024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4/13-maart/19:31/Vaststellen-van-de-besluitenlijst-van-de-raadsvergadering-van-21-februari-2024/Concept-besluitenlijst-raadsvergadering-d-d-21-0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