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8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02:18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april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Keyport 2020 Keynotes 86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8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Deloitte GES LMB Alert - aanpassingen in het arbeidsrecht aangekondigd!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175,99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loitte-GES-LMB-Alert-aanpassingen-in-het-arbeidsrecht-aangekondig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Bevolkingsontwikkeling Midden-Limburg tm maart 2016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tm-maart-20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commissie Ruimte over Centrale Zandwinning Weert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84,85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commissie-Ruimte-over-Centrale-Zandwinning-Wee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gemeente Roermond en Weert aan PS betreft kader stedelijke ontwikkeling
              <text:span text:style-name="T2"/>
            </text:p>
            <text:p text:style-name="P3"/>
          </table:table-cell>
          <table:table-cell table:style-name="Table3.A2" office:value-type="string">
            <text:p text:style-name="P4">29-04-2016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gemeente-Roermond-en-Weert-aan-PS-betreft-kader-stedelijke-ontwikke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nakoming toezegging nr. 178 commissie Ruimte antwoordbrief Parkmanagement Weert
              <text:span text:style-name="T2"/>
            </text:p>
            <text:p text:style-name="P3"/>
          </table:table-cell>
          <table:table-cell table:style-name="Table3.A2" office:value-type="string">
            <text:p text:style-name="P4">26-04-2016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85,83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ondertekende-brief-Parkmanagement-Weert-april-201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toezegging 145 BV-IW (tarieven Wmo voorzieningen)
              <text:span text:style-name="T2"/>
            </text:p>
            <text:p text:style-name="P3"/>
          </table:table-cell>
          <table:table-cell table:style-name="Table3.A2" office:value-type="string">
            <text:p text:style-name="P4">25-04-2016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145-BV-IW-tarieven-Wmo-voorzi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Internationaal Kinder Festival Weert 2016 - zondag 1 mei
              <text:span text:style-name="T2"/>
            </text:p>
            <text:p text:style-name="P3"/>
          </table:table-cell>
          <table:table-cell table:style-name="Table3.A2" office:value-type="string">
            <text:p text:style-name="P4">25-04-2016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4,66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ternationaal-Kinder-Festival-Weert-2016-zondag-1-mei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april 2016 - Informatie over jeugdhulp en WMO - voor professionals Midden-Limburg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9,42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april-2016-Informatie-over-jeugdhulp-en-WMO-voor-professionals-Midden-Limbu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Nieuwsbrief VVV Midden-Limburg -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608,43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VVV-Midden-Limburg-april-201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Informatiemail en brief college gemeente Weert inzake VANG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Informatiemail-en-brief-college-gemeente-Weert-inzake-VANG-programm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Getekende brief BenW Gemeente Weert aan VANG-taakgroep 15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tekende-brief-BenW-Gemeente-Weert-aan-VANG-taakgroep-15-april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Nieuwsbrief Trias week 16 
              <text:s/>
              (informatie over subsidies)
              <text:span text:style-name="T2"/>
            </text:p>
            <text:p text:style-name="P3"/>
          </table:table-cell>
          <table:table-cell table:style-name="Table3.A2" office:value-type="string">
            <text:p text:style-name="P4">22-04-2016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16-informatie-over-subsidi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Antwoord op aan de raad gerichte brief 68 (regiecentrale vervoer)
              <text:span text:style-name="T2"/>
            </text:p>
            <text:p text:style-name="P3"/>
          </table:table-cell>
          <table:table-cell table:style-name="Table3.A2" office:value-type="string">
            <text:p text:style-name="P4">20-04-2016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203,87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op-aan-de-raad-gerichte-brief-68-regiecentrale-vervo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2016-04-21 OVERHEID 360 - OPEN RAADSINFORMATIE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511,55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16-04-21-OVERHEID-360-OPEN-RAADSINFORMATIE-PROGRAM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Nieuwsbrief Trias week 15 
              <text:s/>
              (informatie over subsidies)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15-informatie-over-subsidie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Resultaten Marktonderzoek Gemeentelijke Duurzaamheidsindex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esultaten-Marktonderzoek-Gemeentelijke-Duurzaamheidsindex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VNG pilot reguleren mengvormen Horeca en Detailhandel (blurring)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VNG-pilot-reguleren-mengvormen-Horeca-en-Detailhandel-blurrin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over subsidie Punt Welzijn 2016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over-subsidie-Punt-Welzijn-2016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Nieuwsbrief Keyport 2020 Keynotes 85 Uitnodiging Symposium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Keyport-2020-Keynotes-85-Uitnodiging-Symposium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Nieuwsbrief 51 Gebiedsbureau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517,13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51-Gebiedsbureau-april-2016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Antwoordbrief taakorganisatie VANG ivm resultaten Vermindering Huishoudelijk Restafval
              <text:span text:style-name="T2"/>
            </text:p>
            <text:p text:style-name="P3"/>
          </table:table-cell>
          <table:table-cell table:style-name="Table3.A2" office:value-type="string">
            <text:p text:style-name="P4">15-04-2016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10,25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brief-taakorganisatie-VANG-ivm-resultaten-Vermindering-Huishoudelijk-Restafva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aan de raad gerichte brief 79 (Kynologenclub Weert)
              <text:span text:style-name="T2"/>
            </text:p>
            <text:p text:style-name="P3"/>
          </table:table-cell>
          <table:table-cell table:style-name="Table3.A2" office:value-type="string">
            <text:p text:style-name="P4">12-04-2016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op-aan-de-raad-gerichte-brief-79-Kynologenclub-Weer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Nieuwsbrief Trias week 14 
              <text:s/>
              (informatie over subsidies)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13,22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14-informatie-over-subsidi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VNG ledenbrief 16-017 Wijziging salarisbedragen CAO Gemeenten 2016-2017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640,39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6-017-Wijziging-salarisbedragen-CAO-Gemeenten-2016-201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VNG ledenbrief 16-016 Toelichting CAO-afspraak over reparatie derde WW-jaar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274,41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6-016-Toelichting-CAO-afspraak-over-reparatie-derde-WW-jaa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over actuele ontwikkelingen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over-actuele-ontwikkelingen-duurzaamh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 op Zaterdag - regiocongressen van de VNG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-op-Zaterdag-regiocongressen-van-de-VNG-voor-raadsled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Nieuwsbrief Project Meldkamer Limburg -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Project-Meldkamer-Limburg-April-201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Nieuwsbrief OndersteuningsTeam Asielzoekers en Vergunninghouders - 7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OndersteuningsTeam-Asielzoekers-en-Vergunninghouders-7-April-201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Nieuwsbrief 50 Gebiedsbureau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607,70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50-Gebiedsbureau-april-201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Mail Lokaal 13 Reminder Uitnodiging Symposium Lobbycratie via doordrukmacht en regeldruk naar een uitgeholde lokale autonomie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Mail-Lokaal-13-Reminder-Uitnodiging-Symposium-Lobbycratie-via-doordrukmacht-en-regeldruk-naar-een-uitgeholde-lokale-autonom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Veiligheidsregio Limburg-Noord over AB besluit (o.a. regionaal risicoprofiel, beleidsplan 2016-2019, repressief brandweerorganisatieplan ed.)
              <text:span text:style-name="T2"/>
            </text:p>
            <text:p text:style-name="P3"/>
          </table:table-cell>
          <table:table-cell table:style-name="Table3.A2" office:value-type="string">
            <text:p text:style-name="P4">08-04-2016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120,19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rief-Veiligheidsregio-Limburg-Noord-over-AB-besluit-o-a-regionaal-risicoprofiel-beleidsplan-2016-2019-repressief-brandweerorganisatieplan-e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Deloitte - Nieuwsbrief LMB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410,47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Deloitte-Nieuwsbrief-LMB-met-bijla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VNG ledenbrief 16-015 Vervolgtraject rapport Modernisering Cannabisbeleid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VNG-ledenbrief-16-015-Vervolgtraject-rapport-Modernisering-Cannabisbelei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Jaarverslag 2015 RUD Limburg-Noord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360,05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Jaarverslag-2015-RUD-Limburg-Noo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toezegging BV-IW 15-03-2016 informatie combinatiefunctionarissen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66,55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ntwoord-toezegging-BV-IW-15-03-2016-informatie-combinatiefunctionariss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Aanbieding jaarverslag 2015 en programma 2016 rekenkamer Weert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Aanbieding-jaarverslag-2015-en-programma-2016-rekenkamer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Raadsinformatiebrief over ouderbijdrage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over-ouderbijdrage-Jeugdw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Raadsinformatiebrief over NS bussen bij NS station Weert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Raadsinformatiebrief-over-NS-bussen-bij-NS-station-Weer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Nieuwsbrief Trias week 13 
              <text:s/>
              (informatie over subsidies)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13,14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Trias-week-13-informatie-over-subsidi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Buig rapportage februari 2016
              <text:span text:style-name="T2"/>
            </text:p>
            <text:p text:style-name="P3"/>
          </table:table-cell>
          <table:table-cell table:style-name="Table3.A2" office:value-type="string">
            <text:p text:style-name="P4">01-04-2016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207,34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uig-rapportage-februari-201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98" meta:character-count="4117" meta:non-whitespace-character-count="37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687991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687991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