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juli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wijziging ontvangstdatum fusierapportage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28-07-2016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wijziging-ontvangstdatum-fusierapport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SML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27-07-2016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SML-juli-201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verbindend leiderschap
              <text:span text:style-name="T2"/>
            </text:p>
            <text:p text:style-name="P3"/>
          </table:table-cell>
          <table:table-cell table:style-name="Table3.A2" office:value-type="string">
            <text:p text:style-name="P4">26-07-2016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rbindend-leid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motie fusie Risse - Westrom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motie-fusie-Risse-Westrom-met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Stichting Aldenborg standbeeld Philips van Horne (punt 215 van voortgangsrapportage)
              <text:span text:style-name="T2"/>
            </text:p>
            <text:p text:style-name="P3"/>
          </table:table-cell>
          <table:table-cell table:style-name="Table3.A2" office:value-type="string">
            <text:p text:style-name="P4">26-07-2016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Stichting-Aldenborg-standbeeld-Philips-van-Hor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verhuizing De Roos
              <text:span text:style-name="T2"/>
            </text:p>
            <text:p text:style-name="P3"/>
          </table:table-cell>
          <table:table-cell table:style-name="Table3.A2" office:value-type="string">
            <text:p text:style-name="P4">25-07-2016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verhuizing-De-Roo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Veiligheidsnieuws Juli 2016 Veiligheidsregio Limburg-Noord
              <text:span text:style-name="T2"/>
            </text:p>
            <text:p text:style-name="P3"/>
          </table:table-cell>
          <table:table-cell table:style-name="Table3.A2" office:value-type="string">
            <text:p text:style-name="P4">22-07-2016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eiligheidsnieuws-Juli-2016-Veiligheidsregio-Limburg-Noo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WMO &amp;amp; Jeugd nummer 8 -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22-07-2016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WMO-Jeugd-nummer-8-juli-201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Keyport 2020 Keynotes 92
              <text:span text:style-name="T2"/>
            </text:p>
            <text:p text:style-name="P3"/>
          </table:table-cell>
          <table:table-cell table:style-name="Table3.A2" office:value-type="string">
            <text:p text:style-name="P4">22-07-2016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9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Bekendmaking omgevingsvergunning Truppertstraat 18
              <text:span text:style-name="T2"/>
            </text:p>
            <text:p text:style-name="P3"/>
          </table:table-cell>
          <table:table-cell table:style-name="Table3.A2" office:value-type="string">
            <text:p text:style-name="P4">22-07-2016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kendmaking-omgevingsvergunning-Truppertstraat-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Bekendmaking omgevingsvergunning Horsterweg 45
              <text:span text:style-name="T2"/>
            </text:p>
            <text:p text:style-name="P3"/>
          </table:table-cell>
          <table:table-cell table:style-name="Table3.A2" office:value-type="string">
            <text:p text:style-name="P4">22-07-2016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kendmaking-omgevingsvergunning-Horsterweg-4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uitnodiging gemeentemuseum_tentoonstelling Lilith en Paul Sterk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uitnodiging-gemeentemuseum-tentoonstelling-Lilith-en-Paul-St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LNRW-samenwerking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21-07-2016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LNRW-samenwerking-bedrijfsvoe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20-07-2016 nieuwe opzet Weert in cijfers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20-07-2016-nieuwe-opzet-Weert-in-cijf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raad kredietstelling toegangspoort Kempenbroek
              <text:span text:style-name="T2"/>
            </text:p>
            <text:p text:style-name="P3"/>
          </table:table-cell>
          <table:table-cell table:style-name="Table3.A2" office:value-type="string">
            <text:p text:style-name="P4">20-07-2016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raad-kredietstelling-toegangspoort-Kempenbroek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Samenwerking Midden-Limburg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16-07-2016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SML-juli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Bekendmaking ontwerp omgevingsvergunning Kloosterstraat te Weert (ter inzage)
              <text:span text:style-name="T2"/>
            </text:p>
            <text:p text:style-name="P3"/>
          </table:table-cell>
          <table:table-cell table:style-name="Table3.A2" office:value-type="string">
            <text:p text:style-name="P4">16-07-2016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kendmaking-ontwerp-omgevingsvergunning-Kloosterstraat-te-Weert-ter-inzag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nakoming toezegging commissie ruimte 13 juli 2016 besluitvorming calisthenicspark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779,52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akoming-toezegging-commissie-ruimte-besluitvorming-calisthenicspar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nakoming toezegging commissie ruimte 13 juli 2016 antwoordbrief 163 stankoverlast bedrijf Loozerweg
              <text:span text:style-name="T2"/>
            </text:p>
            <text:p text:style-name="P3"/>
          </table:table-cell>
          <table:table-cell table:style-name="Table3.A2" office:value-type="string">
            <text:p text:style-name="P4">14-07-2016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akoming-toezegging-commissie-ruimte-antwoordbrief-163-stankoverlast-bedrijf-Loozer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Gemeentelijke Monitor Sociaal Domein Weert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821,16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lijke-Monitor-Sociaal-Domein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Keyport 2020 Keynotes 91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9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Informatie over Proteion 2015 - 2016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08-07-2016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formatie-over-Proteion-2015-2016-en-ver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commissie Ruimte 18-05-16 - Reactie vraag 187 Edelherten Weerterbos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ragen-commissie-Ruimte-18-05-16-Reactie-vraag-187-Edelherten-Weerterbo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Veilige Dijken - nummer 10 -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eilige-Dijken-nummer-10-juni-201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Nieuwsbrief 54 Gebiedsbureau juli 2016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54-Gebiedsbureau-juli-201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GES Alert Brief Belastingdienst-Zorg ( LMB) deel 1
              <text:span text:style-name="T2"/>
            </text:p>
            <text:p text:style-name="P3"/>
          </table:table-cell>
          <table:table-cell table:style-name="Table3.A2" office:value-type="string">
            <text:p text:style-name="P4">05-07-2016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274,12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S-Alert-Brief-Belastingdienst-Zorg-LMB-de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Nieuwsbrief Veilige Dijken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eilige-Dijken-juni-201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Nieuwsbrief VVV Midden-Limburg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VV-Midden-Limburg-juni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Rapportage Buig mei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204,94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pportage-Buig-mei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Nieuwsbrief GDindex - juni 2016 - kompas voor de duurzame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GDindex-juni-2016-kompas-voor-de-duurzame-gemeen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Bevolkingsontwikkeling Midden-Limburg tm mei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01-07-2016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mei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01" meta:character-count="2705" meta:non-whitespace-character-count="2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