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Diverse initiatieven huisvesting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71,38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Diverse-initiatieven-huisvesting-arbeidsmigran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5" meta:non-whitespace-character-count="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1178658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1178658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