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03:00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spreektekst VHA Legal namens Wetron BV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spreektekst-VHA-Legal-namens-Wetron-BV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spreektekst VHA Legal namens Wetron BV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spreektekst-VHA-Legal-namens-Wetron-BV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258" meta:non-whitespace-character-count="2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