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Bevolkingsontwikkeling Midden-Limburg tm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volkingsontwikkeling-Midden-Limburg-tm-april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1" meta:non-whitespace-character-count="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