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Landbouwvisie SGW aan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Landbouwvisie-SGW-aan-gemeente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1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