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Landbouwvisie SGW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Brief-Landbouwvisie-SGW-aan-gemeente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