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- Begrotingsbehandeling gemeenteraad alleen digitaal te volgen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Mededeling-Begrotingsbehandeling-gemeenteraad-alleen-digitaal-te-vol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7" meta:non-whitespace-character-count="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