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benadering over stadsbruglocatie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CDA-benadering-over-stadsbrug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