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aan DUS-Weert inzake CZW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124,79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brief-aan-DUS-Weert-inzake-CZ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leges en precario horeca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405,77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Brief-leges-en-precario-horec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PvdA en Groen Links over versneld investeren in leefbaarheid Keent en Moesel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PvdA-en-Groen-Links-over-versneld-investeren-in-leefbaarheid-Keent-en-Moes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28 Antwoord op brief Stichting Groen Weert aan Commisieleden Raadscommissie R&amp;amp;E betreffende CZW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28-Antwoord-op-brief-Stichting-Groen-Weert-aan-Commisieleden-Raadscommissie-R-E-betreffende-CZW-toezegg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op vragen PvdA en Groen Links over versneld investeren in leefbaarheid Keent en Moesel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PvdA-en-Groen-Links-over-versneld-investeren-in-leefbaarheid-Keent-en-Moes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vraag Fractie Duijsters over stand van zaken gesprek Wetron en scheepswerf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Fractie-Duijsters-over-stand-van-zaken-gesprek-Wetron-en-scheepswer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07 Vragen DUS Weert over Centrale Zandwinning Weert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392,80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Vragen-DUS-Weert-over-Centrale-Zandwinning-Wee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Vraag Fractie Duijsters over stand van zaken gesprek Wetron en scheepswerf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Fractie-Duijsters-over-stand-van-zaken-gesprek-Wetron-en-scheepswer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Vraag Fractie Duijsters over asfalteren zandpad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817,18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Fractie-Duijsters-over-asfalteren-zandp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07 Antwoord op vragen fractie VVD over het betrekken van de Kasteelsingel bij de herinrichting van het Stadspark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Antwoord-op-vragen-fractie-VVD-over-het-betrekken-van-de-Kasteelsingel-bij-de-herinrichting-van-het-Stadspark-docx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07 Antwoord op vragen DUS Weert over onderhoud en verhuur woningen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175,27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Antwoord-op-vragen-DUS-Weert-over-onderhoud-en-verhuur-woningen-Beekstraatkwarti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06 Opgevraagde antwoordbrieven door Fractie Duijsters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6-Opgevraagde-antwoordbrieven-door-Fractie-Duijst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06 Opgevraagde antwoordbrieven door D66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668,38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6-Opgevraagde-antwoordbrieven-door-D6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 Antwoord op vragen CDA over Actieplan Weerter Routekaart Energietransitie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7,37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5-Antwoord-op-vragen-CDA-over-Actieplan-Weerter-Routekaart-Energietransitie-2021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47" meta:character-count="1559" meta:non-whitespace-character-count="14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