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over raadsbesluit Laarveld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over-raadsbesluit-Laar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aanvullende vraag fractie Duijsters over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aanvullende-vraag-fractie-Duijsters-over-tijdelijke-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Aanvullende vraag fractie Duijsters op antwoord over zoeklocties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ag-fractie-Duijsters-op-antwoord-over-zoeklocties-tijdelijke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over Hondenravotterrein Boshoven in commissie R&amp;amp;E van 23-06-2020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over-Hondenravotterrein-Boshoven-in-commissie-R-E-van-23-06-2020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fractie Duijsters over zoeklocties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fractie-Duijsters-over-zoeklocties-tijdelijke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661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