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07 raadscyclus 2025-10-22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://gemeenteraad.weert.nl/Documenten/TILS-lijst-07-raadscyclus-2025-10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2083 - Woning realiseren Horsterweg,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://gemeenteraad.weert.nl/Documenten/TILS-07-2083-Woning-realiseren-Horsterweg-Strampr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2082 - Principeverzoek realiseren acht woningen Heerlijkheidlaan 2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://gemeenteraad.weert.nl/Documenten/TILS-07-2082-Principeverzoek-realiseren-acht-woningen-Heerlijkheidl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2081 - Regionale Ontwikkelagenda Jeugd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772,18 KB</text:p>
          </table:table-cell>
          <table:table-cell table:style-name="Table3.A2" office:value-type="string">
            <text:p text:style-name="P22">
              <text:a xlink:type="simple" xlink:href="http://gemeenteraad.weert.nl/Documenten/TILS-07-2081-Regionale-Ontwikkelagenda-Jeugd-2026-en-ver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07 2080 - Aanvraag WoKT subsidie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356,04 KB</text:p>
          </table:table-cell>
          <table:table-cell table:style-name="Table3.A2" office:value-type="string">
            <text:p text:style-name="P22">
              <text:a xlink:type="simple" xlink:href="http://gemeenteraad.weert.nl/Documenten/TILS-07-2080-Aanvraag-WoKT-subsidie-gemeente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61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